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4" w:rsidRDefault="00121944" w:rsidP="0012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литературе для 7 класса</w:t>
      </w:r>
    </w:p>
    <w:p w:rsidR="00121944" w:rsidRPr="00500EB7" w:rsidRDefault="00121944" w:rsidP="00121944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Рабочая программа  по литературе для </w:t>
      </w:r>
      <w:r w:rsidRPr="00500E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 класса</w:t>
      </w:r>
      <w:r w:rsidRPr="00500E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на основе </w:t>
      </w:r>
    </w:p>
    <w:p w:rsidR="00121944" w:rsidRPr="008C78F9" w:rsidRDefault="00121944" w:rsidP="00121944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F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 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 приказ Министерства образования и науки РФ №1577 от 31.12. 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121944" w:rsidRPr="00896774" w:rsidRDefault="00121944" w:rsidP="001219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8F9">
        <w:rPr>
          <w:rFonts w:ascii="Times New Roman" w:eastAsia="Calibri" w:hAnsi="Times New Roman" w:cs="Times New Roman"/>
          <w:sz w:val="24"/>
          <w:szCs w:val="24"/>
        </w:rPr>
        <w:t>«Примерной программы основного общего образования. Ли</w:t>
      </w:r>
      <w:r>
        <w:rPr>
          <w:rFonts w:ascii="Times New Roman" w:eastAsia="Calibri" w:hAnsi="Times New Roman" w:cs="Times New Roman"/>
          <w:sz w:val="24"/>
          <w:szCs w:val="24"/>
        </w:rPr>
        <w:t>тература. (М.:Просвещение, 2017</w:t>
      </w:r>
      <w:r w:rsidRPr="008C78F9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121944" w:rsidRPr="00896774" w:rsidRDefault="00121944" w:rsidP="001219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774">
        <w:rPr>
          <w:rFonts w:ascii="Times New Roman" w:hAnsi="Times New Roman" w:cs="Times New Roman"/>
        </w:rPr>
        <w:t xml:space="preserve">Программы по литературе для общеобразовательных учреждений 5-11 класса под редакцией В.Я.Коровиной /М.: Просвещение. 2014 и учебника ля общеобразовательных учреждений под редакцией В.Я.Коровиной. </w:t>
      </w:r>
    </w:p>
    <w:p w:rsidR="00121944" w:rsidRPr="008C78F9" w:rsidRDefault="00121944" w:rsidP="001219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8F9">
        <w:rPr>
          <w:rFonts w:ascii="Times New Roman" w:hAnsi="Times New Roman" w:cs="Times New Roman"/>
          <w:sz w:val="24"/>
          <w:szCs w:val="24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121944" w:rsidRDefault="00121944" w:rsidP="001219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8F9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основного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>Нечкинской С</w:t>
      </w:r>
      <w:r w:rsidRPr="008C78F9">
        <w:rPr>
          <w:rFonts w:ascii="Times New Roman" w:hAnsi="Times New Roman" w:cs="Times New Roman"/>
          <w:sz w:val="24"/>
          <w:szCs w:val="24"/>
        </w:rPr>
        <w:t xml:space="preserve">ОШ.  </w:t>
      </w:r>
    </w:p>
    <w:p w:rsidR="00121944" w:rsidRDefault="00121944" w:rsidP="0012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«ЛИТЕРАТУРА»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</w:t>
      </w: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формированию эстетического отношения к окружающему миру и его воплощения в творческих работах различных жанров.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УЧЕБНОГО ПРЕДМЕТА «ЛИТЕРАТУРА»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</w:t>
      </w: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«ЛИТЕРАТУРА» В УЧЕБНОМ ПЛАНЕ</w:t>
      </w:r>
    </w:p>
    <w:p w:rsidR="00121944" w:rsidRPr="00BA1141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школы  рабочая программа учебного предмета «Литература» в 7 классе рассчитана на 68 часов в год, 2 часа в неделю. </w:t>
      </w: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Минпросвещения РФ «О направлении рекомендаций» от 16.11 2020 г. № ГД-2072/03.</w:t>
      </w: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Минобрнауки РФ от 23 августа 2017 года № 816.</w:t>
      </w: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44" w:rsidRPr="00500EB7" w:rsidRDefault="00121944" w:rsidP="0012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</w:p>
    <w:p w:rsidR="00121944" w:rsidRPr="00500EB7" w:rsidRDefault="00121944" w:rsidP="00121944">
      <w:pPr>
        <w:shd w:val="clear" w:color="auto" w:fill="FFFFFF"/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0F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00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p w:rsidR="00121944" w:rsidRPr="00BA1141" w:rsidRDefault="00121944" w:rsidP="00121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1141">
        <w:rPr>
          <w:rFonts w:ascii="Times New Roman" w:eastAsia="Times New Roman" w:hAnsi="Times New Roman" w:cs="Times New Roman"/>
          <w:b/>
          <w:lang w:eastAsia="ru-RU"/>
        </w:rPr>
        <w:t>График и формы контроля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 класс литература</w:t>
      </w:r>
      <w:r w:rsidRPr="00BA11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21944" w:rsidRPr="00BA1141" w:rsidRDefault="00121944" w:rsidP="0012194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242"/>
        <w:gridCol w:w="1418"/>
        <w:gridCol w:w="6911"/>
      </w:tblGrid>
      <w:tr w:rsidR="00121944" w:rsidRPr="00FA68FF" w:rsidTr="00BF3897">
        <w:tc>
          <w:tcPr>
            <w:tcW w:w="1242" w:type="dxa"/>
          </w:tcPr>
          <w:p w:rsidR="00121944" w:rsidRPr="00AC5A43" w:rsidRDefault="00121944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121944" w:rsidRPr="00FA68FF" w:rsidRDefault="00121944" w:rsidP="00BF3897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911" w:type="dxa"/>
          </w:tcPr>
          <w:p w:rsidR="00121944" w:rsidRPr="00FA68FF" w:rsidRDefault="00121944" w:rsidP="00BF3897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121944" w:rsidRPr="006A6A08" w:rsidTr="00BF3897">
        <w:trPr>
          <w:trHeight w:val="279"/>
        </w:trPr>
        <w:tc>
          <w:tcPr>
            <w:tcW w:w="1242" w:type="dxa"/>
          </w:tcPr>
          <w:p w:rsidR="00121944" w:rsidRPr="004F6614" w:rsidRDefault="00121944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1418" w:type="dxa"/>
          </w:tcPr>
          <w:p w:rsidR="00121944" w:rsidRPr="004F6614" w:rsidRDefault="00121944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11" w:type="dxa"/>
          </w:tcPr>
          <w:p w:rsidR="00121944" w:rsidRPr="006A6A08" w:rsidRDefault="00121944" w:rsidP="00BF3897">
            <w:pPr>
              <w:rPr>
                <w:rFonts w:ascii="Times New Roman" w:hAnsi="Times New Roman" w:cs="Times New Roman"/>
              </w:rPr>
            </w:pPr>
            <w:r w:rsidRPr="005104D7">
              <w:rPr>
                <w:rFonts w:ascii="Times New Roman" w:hAnsi="Times New Roman" w:cs="Times New Roman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</w:tr>
      <w:tr w:rsidR="00121944" w:rsidRPr="00CE180B" w:rsidTr="00BF3897">
        <w:trPr>
          <w:trHeight w:val="375"/>
        </w:trPr>
        <w:tc>
          <w:tcPr>
            <w:tcW w:w="1242" w:type="dxa"/>
          </w:tcPr>
          <w:p w:rsidR="00121944" w:rsidRDefault="00121944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1418" w:type="dxa"/>
          </w:tcPr>
          <w:p w:rsidR="00121944" w:rsidRDefault="00121944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11" w:type="dxa"/>
          </w:tcPr>
          <w:p w:rsidR="00121944" w:rsidRPr="00023163" w:rsidRDefault="00121944" w:rsidP="00BF3897">
            <w:pPr>
              <w:rPr>
                <w:rFonts w:ascii="Times New Roman" w:hAnsi="Times New Roman" w:cs="Times New Roman"/>
              </w:rPr>
            </w:pPr>
            <w:r w:rsidRPr="005104D7">
              <w:rPr>
                <w:rFonts w:ascii="Times New Roman" w:hAnsi="Times New Roman" w:cs="Times New Roman"/>
              </w:rPr>
              <w:t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литратуре</w:t>
            </w:r>
          </w:p>
        </w:tc>
      </w:tr>
    </w:tbl>
    <w:p w:rsidR="00121944" w:rsidRPr="00023163" w:rsidRDefault="00121944" w:rsidP="00121944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121944" w:rsidRPr="00023163" w:rsidSect="00510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944" w:rsidRPr="00BA1141" w:rsidRDefault="00121944" w:rsidP="001219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4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121944" w:rsidRPr="00BA1141" w:rsidRDefault="00121944" w:rsidP="00121944">
      <w:pPr>
        <w:spacing w:after="0" w:line="264" w:lineRule="auto"/>
        <w:ind w:left="12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121944" w:rsidRPr="00BA1141" w:rsidRDefault="00121944" w:rsidP="001219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Древнерусские повести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0" w:name="683b575d-fc29-4554-8898-a7b5c598dbb6"/>
      <w:r w:rsidRPr="00BA1141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др.</w:t>
      </w:r>
      <w:bookmarkEnd w:id="0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BA1141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1" w:name="3741b07c-b818-4276-9c02-9452404ed662"/>
      <w:r w:rsidRPr="00BA1141">
        <w:rPr>
          <w:rFonts w:ascii="Times New Roman" w:hAnsi="Times New Roman"/>
          <w:color w:val="000000"/>
          <w:sz w:val="24"/>
          <w:szCs w:val="24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1"/>
      <w:r w:rsidRPr="00BA1141">
        <w:rPr>
          <w:rFonts w:ascii="Times New Roman" w:hAnsi="Times New Roman"/>
          <w:color w:val="000000"/>
          <w:sz w:val="24"/>
          <w:szCs w:val="24"/>
        </w:rPr>
        <w:t>‌‌ «Повести Белкина» ‌</w:t>
      </w:r>
      <w:bookmarkStart w:id="2" w:name="f492b714-890f-4682-ac40-57999778e8e6"/>
      <w:r w:rsidRPr="00BA1141">
        <w:rPr>
          <w:rFonts w:ascii="Times New Roman" w:hAnsi="Times New Roman"/>
          <w:color w:val="000000"/>
          <w:sz w:val="24"/>
          <w:szCs w:val="24"/>
        </w:rPr>
        <w:t>(«Станционный смотритель» и др.).</w:t>
      </w:r>
      <w:bookmarkEnd w:id="2"/>
      <w:r w:rsidRPr="00BA1141">
        <w:rPr>
          <w:rFonts w:ascii="Times New Roman" w:hAnsi="Times New Roman"/>
          <w:color w:val="000000"/>
          <w:sz w:val="24"/>
          <w:szCs w:val="24"/>
        </w:rPr>
        <w:t>‌‌ Поэма «Полтава»‌</w:t>
      </w:r>
      <w:bookmarkStart w:id="3" w:name="d902c126-21ef-4167-9209-dfb4fb73593d"/>
      <w:r w:rsidRPr="00BA1141">
        <w:rPr>
          <w:rFonts w:ascii="Times New Roman" w:hAnsi="Times New Roman"/>
          <w:color w:val="000000"/>
          <w:sz w:val="24"/>
          <w:szCs w:val="24"/>
        </w:rPr>
        <w:t xml:space="preserve"> (фрагмент).</w:t>
      </w:r>
      <w:bookmarkEnd w:id="3"/>
      <w:r w:rsidRPr="00BA1141">
        <w:rPr>
          <w:rFonts w:ascii="Times New Roman" w:hAnsi="Times New Roman"/>
          <w:color w:val="000000"/>
          <w:sz w:val="24"/>
          <w:szCs w:val="24"/>
        </w:rPr>
        <w:t>‌‌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М. Ю. Лермонтов. </w:t>
      </w:r>
      <w:r w:rsidRPr="00BA1141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4" w:name="117e4a82-ed0d-45ab-b4ae-813f20ad62a5"/>
      <w:r w:rsidRPr="00BA1141">
        <w:rPr>
          <w:rFonts w:ascii="Times New Roman" w:hAnsi="Times New Roman"/>
          <w:color w:val="000000"/>
          <w:sz w:val="24"/>
          <w:szCs w:val="24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«Песня про царя Ивана Васильевича, молодого опричника и удалого купца Калашникова».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Повесть «Тарас Бульба».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Рассказы из цикла «Записки охотника» ‌</w:t>
      </w:r>
      <w:bookmarkStart w:id="5" w:name="724e0df4-38e3-41a2-b5b6-ae74cd02e3ae"/>
      <w:r w:rsidRPr="00BA1141">
        <w:rPr>
          <w:rFonts w:ascii="Times New Roman" w:hAnsi="Times New Roman"/>
          <w:color w:val="000000"/>
          <w:sz w:val="24"/>
          <w:szCs w:val="24"/>
        </w:rPr>
        <w:t>(два по выбору). Например, «Бирюк», «Хорь и Калиныч» и др.</w:t>
      </w:r>
      <w:bookmarkEnd w:id="5"/>
      <w:r w:rsidRPr="00BA1141">
        <w:rPr>
          <w:rFonts w:ascii="Times New Roman" w:hAnsi="Times New Roman"/>
          <w:color w:val="000000"/>
          <w:sz w:val="24"/>
          <w:szCs w:val="24"/>
        </w:rPr>
        <w:t>‌‌ Стихотворения в прозе, ‌</w:t>
      </w:r>
      <w:bookmarkStart w:id="6" w:name="392c8492-5b4a-402c-8f0e-10bd561de6f3"/>
      <w:r w:rsidRPr="00BA1141">
        <w:rPr>
          <w:rFonts w:ascii="Times New Roman" w:hAnsi="Times New Roman"/>
          <w:color w:val="000000"/>
          <w:sz w:val="24"/>
          <w:szCs w:val="24"/>
        </w:rPr>
        <w:t>например, «Русский язык», «Воробей» и др.</w:t>
      </w:r>
      <w:bookmarkEnd w:id="6"/>
      <w:r w:rsidRPr="00BA1141">
        <w:rPr>
          <w:rFonts w:ascii="Times New Roman" w:hAnsi="Times New Roman"/>
          <w:color w:val="000000"/>
          <w:sz w:val="24"/>
          <w:szCs w:val="24"/>
        </w:rPr>
        <w:t>‌‌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Рассказ «После бала».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7" w:name="d49ac97a-9f24-4da7-91f2-e48f019fd3f5"/>
      <w:r w:rsidRPr="00BA1141">
        <w:rPr>
          <w:rFonts w:ascii="Times New Roman" w:hAnsi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др.</w:t>
      </w:r>
      <w:bookmarkEnd w:id="7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7835A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XIX века.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8" w:name="d84dadf2-8837-40a7-90af-c346f8dae9ab"/>
      <w:r w:rsidRPr="00BA1141">
        <w:rPr>
          <w:rFonts w:ascii="Times New Roman" w:hAnsi="Times New Roman"/>
          <w:color w:val="000000"/>
          <w:sz w:val="24"/>
          <w:szCs w:val="24"/>
        </w:rPr>
        <w:t xml:space="preserve">Ф. И. Тютчев, А. А. Фет, А. К. Толстой и др. </w:t>
      </w:r>
      <w:r w:rsidRPr="007835A1">
        <w:rPr>
          <w:rFonts w:ascii="Times New Roman" w:hAnsi="Times New Roman"/>
          <w:color w:val="000000"/>
          <w:sz w:val="24"/>
          <w:szCs w:val="24"/>
        </w:rPr>
        <w:t>(не менее двух стихотворений по выбору).</w:t>
      </w:r>
      <w:bookmarkEnd w:id="8"/>
      <w:r w:rsidRPr="007835A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М. Е. Салтыков-Щедрин. </w:t>
      </w:r>
      <w:r w:rsidRPr="00BA1141">
        <w:rPr>
          <w:rFonts w:ascii="Times New Roman" w:hAnsi="Times New Roman"/>
          <w:color w:val="000000"/>
          <w:sz w:val="24"/>
          <w:szCs w:val="24"/>
        </w:rPr>
        <w:t>Сказки ‌</w:t>
      </w:r>
      <w:bookmarkStart w:id="9" w:name="0c9ef179-8127-40c8-873b-fdcc57270e7f"/>
      <w:r w:rsidRPr="00BA1141">
        <w:rPr>
          <w:rFonts w:ascii="Times New Roman" w:hAnsi="Times New Roman"/>
          <w:color w:val="000000"/>
          <w:sz w:val="24"/>
          <w:szCs w:val="24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9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BA1141">
        <w:rPr>
          <w:rFonts w:ascii="Times New Roman" w:hAnsi="Times New Roman"/>
          <w:color w:val="000000"/>
          <w:sz w:val="24"/>
          <w:szCs w:val="24"/>
        </w:rPr>
        <w:t>у ‌</w:t>
      </w:r>
      <w:bookmarkStart w:id="10" w:name="3f08c306-d1eb-40c1-bf0e-bea855aa400c"/>
      <w:r w:rsidRPr="00BA1141">
        <w:rPr>
          <w:rFonts w:ascii="Times New Roman" w:hAnsi="Times New Roman"/>
          <w:color w:val="000000"/>
          <w:sz w:val="24"/>
          <w:szCs w:val="24"/>
        </w:rPr>
        <w:t>(не менее двух). Например, А. К. Толстого, Р. Сабатини, Ф. Купера.</w:t>
      </w:r>
      <w:bookmarkEnd w:id="10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А. П. Чехов.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Рассказы ‌</w:t>
      </w:r>
      <w:bookmarkStart w:id="11" w:name="40c64b3a-a3eb-4d3f-8b8d-5837df728019"/>
      <w:r w:rsidRPr="00BA1141">
        <w:rPr>
          <w:rFonts w:ascii="Times New Roman" w:hAnsi="Times New Roman"/>
          <w:color w:val="000000"/>
          <w:sz w:val="24"/>
          <w:szCs w:val="24"/>
        </w:rPr>
        <w:t>(один по выбору). Например, «Тоска», «Злоумышленник» и др.</w:t>
      </w:r>
      <w:bookmarkEnd w:id="11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М. Горький. </w:t>
      </w:r>
      <w:r w:rsidRPr="00BA1141">
        <w:rPr>
          <w:rFonts w:ascii="Times New Roman" w:hAnsi="Times New Roman"/>
          <w:color w:val="000000"/>
          <w:sz w:val="24"/>
          <w:szCs w:val="24"/>
        </w:rPr>
        <w:t>Ранние рассказы ‌</w:t>
      </w:r>
      <w:bookmarkStart w:id="12" w:name="a869f2ae-2a1e-4f4b-ba77-92f82652d3d9"/>
      <w:r w:rsidRPr="00BA1141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«Старуха Изергиль» (легенда о Данко), «Челкаш» и др.</w:t>
      </w:r>
      <w:bookmarkEnd w:id="12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r w:rsidRPr="00BA1141">
        <w:rPr>
          <w:rFonts w:ascii="Times New Roman" w:hAnsi="Times New Roman"/>
          <w:color w:val="000000"/>
          <w:sz w:val="24"/>
          <w:szCs w:val="24"/>
        </w:rPr>
        <w:t>‌</w:t>
      </w:r>
      <w:bookmarkStart w:id="13" w:name="aae30f53-7b1d-4cda-884d-589dec4393f5"/>
      <w:r w:rsidRPr="00BA1141">
        <w:rPr>
          <w:rFonts w:ascii="Times New Roman" w:hAnsi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13"/>
      <w:r w:rsidRPr="00BA1141">
        <w:rPr>
          <w:rFonts w:ascii="Times New Roman" w:hAnsi="Times New Roman"/>
          <w:color w:val="000000"/>
          <w:sz w:val="24"/>
          <w:szCs w:val="24"/>
        </w:rPr>
        <w:t>‌‌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А. С. Грин.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Повести и рассказы ‌</w:t>
      </w:r>
      <w:bookmarkStart w:id="14" w:name="b02116e4-e9ea-4e8f-af38-04f2ae71ec92"/>
      <w:r w:rsidRPr="00BA1141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др.</w:t>
      </w:r>
      <w:bookmarkEnd w:id="14"/>
      <w:r w:rsidRPr="00BA1141">
        <w:rPr>
          <w:rFonts w:ascii="Times New Roman" w:hAnsi="Times New Roman"/>
          <w:color w:val="000000"/>
          <w:sz w:val="24"/>
          <w:szCs w:val="24"/>
        </w:rPr>
        <w:t>‌‌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Стихотворения на тему мечты и реальности ‌</w:t>
      </w:r>
      <w:bookmarkStart w:id="15" w:name="56b5d580-1dbd-4944-a96b-0fcb0abff146"/>
      <w:r w:rsidRPr="00BA1141">
        <w:rPr>
          <w:rFonts w:ascii="Times New Roman" w:hAnsi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др.</w:t>
      </w:r>
      <w:bookmarkEnd w:id="15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В. В. Маяковский.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Стихотворения ‌</w:t>
      </w:r>
      <w:bookmarkStart w:id="16" w:name="3508c828-689c-452f-ba72-3d6a17920a96"/>
      <w:r w:rsidRPr="00BA1141">
        <w:rPr>
          <w:rFonts w:ascii="Times New Roman" w:hAnsi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6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М.А. Шолохов</w:t>
      </w:r>
      <w:r w:rsidRPr="00BA1141">
        <w:rPr>
          <w:rFonts w:ascii="Times New Roman" w:hAnsi="Times New Roman"/>
          <w:color w:val="000000"/>
          <w:sz w:val="24"/>
          <w:szCs w:val="24"/>
        </w:rPr>
        <w:t>. «Донские рассказы» ‌</w:t>
      </w:r>
      <w:bookmarkStart w:id="17" w:name="bfb8e5e7-5dc0-4aa2-a0fb-f3372a190ccd"/>
      <w:r w:rsidRPr="00BA1141">
        <w:rPr>
          <w:rFonts w:ascii="Times New Roman" w:hAnsi="Times New Roman"/>
          <w:color w:val="000000"/>
          <w:sz w:val="24"/>
          <w:szCs w:val="24"/>
        </w:rPr>
        <w:t>(один по выбору). Например, «Родинка», «Чужая кровь» и др.</w:t>
      </w:r>
      <w:bookmarkEnd w:id="17"/>
      <w:r w:rsidRPr="00BA1141">
        <w:rPr>
          <w:rFonts w:ascii="Times New Roman" w:hAnsi="Times New Roman"/>
          <w:color w:val="000000"/>
          <w:sz w:val="24"/>
          <w:szCs w:val="24"/>
        </w:rPr>
        <w:t>‌‌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А. П. Платонов. </w:t>
      </w:r>
      <w:r w:rsidRPr="00BA1141">
        <w:rPr>
          <w:rFonts w:ascii="Times New Roman" w:hAnsi="Times New Roman"/>
          <w:color w:val="000000"/>
          <w:sz w:val="24"/>
          <w:szCs w:val="24"/>
        </w:rPr>
        <w:t>Рассказы ‌</w:t>
      </w:r>
      <w:bookmarkStart w:id="18" w:name="58f8e791-4da1-4c7c-996e-06e9678d7abd"/>
      <w:r w:rsidRPr="00BA1141">
        <w:rPr>
          <w:rFonts w:ascii="Times New Roman" w:hAnsi="Times New Roman"/>
          <w:color w:val="000000"/>
          <w:sz w:val="24"/>
          <w:szCs w:val="24"/>
        </w:rPr>
        <w:t>(один по выбору). Например, «Юшка», «Неизвестный цветок» и др.</w:t>
      </w:r>
      <w:bookmarkEnd w:id="18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Литература второй половины XX века.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В. М. Шукшин. </w:t>
      </w:r>
      <w:r w:rsidRPr="00BA1141">
        <w:rPr>
          <w:rFonts w:ascii="Times New Roman" w:hAnsi="Times New Roman"/>
          <w:color w:val="000000"/>
          <w:sz w:val="24"/>
          <w:szCs w:val="24"/>
        </w:rPr>
        <w:t>Рассказы ‌</w:t>
      </w:r>
      <w:bookmarkStart w:id="19" w:name="a067d7de-fb70-421e-a5f5-fb299a482d23"/>
      <w:r w:rsidRPr="00BA1141">
        <w:rPr>
          <w:rFonts w:ascii="Times New Roman" w:hAnsi="Times New Roman"/>
          <w:color w:val="000000"/>
          <w:sz w:val="24"/>
          <w:szCs w:val="24"/>
        </w:rPr>
        <w:t>(один по выбору). Например, «Чудик», «Стенька Разин», «Критики» и др.</w:t>
      </w:r>
      <w:bookmarkEnd w:id="19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XX–XXI веков </w:t>
      </w:r>
      <w:r w:rsidRPr="00BA1141">
        <w:rPr>
          <w:rFonts w:ascii="Times New Roman" w:hAnsi="Times New Roman"/>
          <w:color w:val="000000"/>
          <w:sz w:val="24"/>
          <w:szCs w:val="24"/>
        </w:rPr>
        <w:t>‌</w:t>
      </w:r>
      <w:bookmarkStart w:id="20" w:name="0597886d-dd6d-4674-8ee8-e14ffd5ff356"/>
      <w:r w:rsidRPr="00BA1141">
        <w:rPr>
          <w:rFonts w:ascii="Times New Roman" w:hAnsi="Times New Roman"/>
          <w:color w:val="000000"/>
          <w:sz w:val="24"/>
          <w:szCs w:val="24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0"/>
      <w:r w:rsidRPr="00BA1141">
        <w:rPr>
          <w:rFonts w:ascii="Times New Roman" w:hAnsi="Times New Roman"/>
          <w:color w:val="000000"/>
          <w:sz w:val="24"/>
          <w:szCs w:val="24"/>
        </w:rPr>
        <w:t>‌‌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r w:rsidRPr="00BA1141">
        <w:rPr>
          <w:rFonts w:ascii="Times New Roman" w:hAnsi="Times New Roman"/>
          <w:color w:val="000000"/>
          <w:sz w:val="24"/>
          <w:szCs w:val="24"/>
        </w:rPr>
        <w:t>‌</w:t>
      </w:r>
      <w:bookmarkStart w:id="21" w:name="83a8feea-b75e-4227-8bcd-8ff9e804ba2b"/>
      <w:r w:rsidRPr="00BA1141">
        <w:rPr>
          <w:rFonts w:ascii="Times New Roman" w:hAnsi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др.</w:t>
      </w:r>
      <w:bookmarkEnd w:id="21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Тема взаимоотношения поколений, становления человека, выбора им жизненного пути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22" w:name="990f3598-c382-45d9-8746-81a90d8ce296"/>
      <w:r w:rsidRPr="00BA1141">
        <w:rPr>
          <w:rFonts w:ascii="Times New Roman" w:hAnsi="Times New Roman"/>
          <w:color w:val="000000"/>
          <w:sz w:val="24"/>
          <w:szCs w:val="24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2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Зарубежная литература.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М. де Сервантес Сааведра.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Роман «Хитроумный идальго Дон Кихот Ламанчский» ‌</w:t>
      </w:r>
      <w:bookmarkStart w:id="23" w:name="ea61fdd9-b266-4028-b605-73fad05f3a1b"/>
      <w:r w:rsidRPr="00BA1141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23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 xml:space="preserve">Зарубежная новеллистика </w:t>
      </w:r>
      <w:r w:rsidRPr="00BA1141">
        <w:rPr>
          <w:rFonts w:ascii="Times New Roman" w:hAnsi="Times New Roman"/>
          <w:color w:val="000000"/>
          <w:sz w:val="24"/>
          <w:szCs w:val="24"/>
        </w:rPr>
        <w:t>‌</w:t>
      </w:r>
      <w:bookmarkStart w:id="24" w:name="4c3792f6-c508-448f-810f-0a4e7935e4da"/>
      <w:r w:rsidRPr="00BA1141">
        <w:rPr>
          <w:rFonts w:ascii="Times New Roman" w:hAnsi="Times New Roman"/>
          <w:color w:val="000000"/>
          <w:sz w:val="24"/>
          <w:szCs w:val="24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4"/>
      <w:r w:rsidRPr="00BA1141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121944" w:rsidRPr="00BA1141" w:rsidRDefault="00121944" w:rsidP="00121944">
      <w:pPr>
        <w:spacing w:after="0" w:line="264" w:lineRule="auto"/>
        <w:ind w:firstLine="600"/>
        <w:jc w:val="both"/>
        <w:rPr>
          <w:sz w:val="24"/>
          <w:szCs w:val="24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</w:rPr>
        <w:t>А. де Сент Экзюпери.</w:t>
      </w:r>
      <w:r w:rsidRPr="00BA1141">
        <w:rPr>
          <w:rFonts w:ascii="Times New Roman" w:hAnsi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121944" w:rsidRDefault="00121944" w:rsidP="00121944">
      <w:pPr>
        <w:rPr>
          <w:sz w:val="24"/>
          <w:szCs w:val="24"/>
        </w:rPr>
      </w:pPr>
    </w:p>
    <w:p w:rsidR="00121944" w:rsidRDefault="00121944" w:rsidP="001219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121944" w:rsidRPr="00EB06D5" w:rsidRDefault="00121944" w:rsidP="00121944">
      <w:pPr>
        <w:numPr>
          <w:ilvl w:val="0"/>
          <w:numId w:val="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21944" w:rsidRPr="00EB06D5" w:rsidRDefault="00121944" w:rsidP="00121944">
      <w:pPr>
        <w:numPr>
          <w:ilvl w:val="0"/>
          <w:numId w:val="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21944" w:rsidRPr="00EB06D5" w:rsidRDefault="00121944" w:rsidP="00121944">
      <w:pPr>
        <w:numPr>
          <w:ilvl w:val="0"/>
          <w:numId w:val="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21944" w:rsidRPr="00EB06D5" w:rsidRDefault="00121944" w:rsidP="00121944">
      <w:pPr>
        <w:numPr>
          <w:ilvl w:val="0"/>
          <w:numId w:val="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21944" w:rsidRPr="00EB06D5" w:rsidRDefault="00121944" w:rsidP="00121944">
      <w:pPr>
        <w:numPr>
          <w:ilvl w:val="0"/>
          <w:numId w:val="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21944" w:rsidRPr="00EB06D5" w:rsidRDefault="00121944" w:rsidP="00121944">
      <w:pPr>
        <w:numPr>
          <w:ilvl w:val="0"/>
          <w:numId w:val="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21944" w:rsidRPr="00EB06D5" w:rsidRDefault="00121944" w:rsidP="00121944">
      <w:pPr>
        <w:numPr>
          <w:ilvl w:val="0"/>
          <w:numId w:val="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21944" w:rsidRPr="00EB06D5" w:rsidRDefault="00121944" w:rsidP="00121944">
      <w:pPr>
        <w:numPr>
          <w:ilvl w:val="0"/>
          <w:numId w:val="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21944" w:rsidRPr="00EB06D5" w:rsidRDefault="00121944" w:rsidP="00121944">
      <w:pPr>
        <w:numPr>
          <w:ilvl w:val="0"/>
          <w:numId w:val="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121944" w:rsidRPr="00EB06D5" w:rsidRDefault="00121944" w:rsidP="00121944">
      <w:pPr>
        <w:numPr>
          <w:ilvl w:val="0"/>
          <w:numId w:val="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21944" w:rsidRPr="00EB06D5" w:rsidRDefault="00121944" w:rsidP="00121944">
      <w:pPr>
        <w:numPr>
          <w:ilvl w:val="0"/>
          <w:numId w:val="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121944" w:rsidRPr="00EB06D5" w:rsidRDefault="00121944" w:rsidP="00121944">
      <w:pPr>
        <w:numPr>
          <w:ilvl w:val="0"/>
          <w:numId w:val="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21944" w:rsidRPr="00EB06D5" w:rsidRDefault="00121944" w:rsidP="00121944">
      <w:pPr>
        <w:numPr>
          <w:ilvl w:val="0"/>
          <w:numId w:val="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21944" w:rsidRPr="00EB06D5" w:rsidRDefault="00121944" w:rsidP="00121944">
      <w:pPr>
        <w:numPr>
          <w:ilvl w:val="0"/>
          <w:numId w:val="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21944" w:rsidRPr="00EB06D5" w:rsidRDefault="00121944" w:rsidP="00121944">
      <w:pPr>
        <w:numPr>
          <w:ilvl w:val="0"/>
          <w:numId w:val="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21944" w:rsidRPr="00EB06D5" w:rsidRDefault="00121944" w:rsidP="00121944">
      <w:pPr>
        <w:numPr>
          <w:ilvl w:val="0"/>
          <w:numId w:val="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121944" w:rsidRPr="00EB06D5" w:rsidRDefault="00121944" w:rsidP="00121944">
      <w:pPr>
        <w:numPr>
          <w:ilvl w:val="0"/>
          <w:numId w:val="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21944" w:rsidRPr="00EB06D5" w:rsidRDefault="00121944" w:rsidP="00121944">
      <w:pPr>
        <w:numPr>
          <w:ilvl w:val="0"/>
          <w:numId w:val="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Экологического воспитания:</w:t>
      </w:r>
    </w:p>
    <w:p w:rsidR="00121944" w:rsidRPr="00EB06D5" w:rsidRDefault="00121944" w:rsidP="00121944">
      <w:pPr>
        <w:numPr>
          <w:ilvl w:val="0"/>
          <w:numId w:val="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21944" w:rsidRPr="00EB06D5" w:rsidRDefault="00121944" w:rsidP="00121944">
      <w:pPr>
        <w:numPr>
          <w:ilvl w:val="0"/>
          <w:numId w:val="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21944" w:rsidRPr="00EB06D5" w:rsidRDefault="00121944" w:rsidP="00121944">
      <w:pPr>
        <w:numPr>
          <w:ilvl w:val="0"/>
          <w:numId w:val="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21944" w:rsidRPr="00EB06D5" w:rsidRDefault="00121944" w:rsidP="00121944">
      <w:pPr>
        <w:numPr>
          <w:ilvl w:val="0"/>
          <w:numId w:val="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21944" w:rsidRPr="00EB06D5" w:rsidRDefault="00121944" w:rsidP="00121944">
      <w:pPr>
        <w:numPr>
          <w:ilvl w:val="0"/>
          <w:numId w:val="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Default="00121944" w:rsidP="001219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21944" w:rsidRPr="00EB06D5" w:rsidRDefault="00121944" w:rsidP="00121944">
      <w:pPr>
        <w:numPr>
          <w:ilvl w:val="0"/>
          <w:numId w:val="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21944" w:rsidRPr="00EB06D5" w:rsidRDefault="00121944" w:rsidP="00121944">
      <w:pPr>
        <w:numPr>
          <w:ilvl w:val="0"/>
          <w:numId w:val="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121944" w:rsidRPr="00EB06D5" w:rsidRDefault="00121944" w:rsidP="00121944">
      <w:pPr>
        <w:numPr>
          <w:ilvl w:val="0"/>
          <w:numId w:val="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21944" w:rsidRPr="00EB06D5" w:rsidRDefault="00121944" w:rsidP="00121944">
      <w:pPr>
        <w:numPr>
          <w:ilvl w:val="0"/>
          <w:numId w:val="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21944" w:rsidRPr="00EB06D5" w:rsidRDefault="00121944" w:rsidP="00121944">
      <w:pPr>
        <w:numPr>
          <w:ilvl w:val="0"/>
          <w:numId w:val="1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и классифицировать литературные объекты по существенному </w:t>
      </w:r>
      <w:r w:rsidRPr="00EB06D5">
        <w:rPr>
          <w:rFonts w:ascii="Times New Roman" w:hAnsi="Times New Roman"/>
          <w:color w:val="000000"/>
          <w:sz w:val="28"/>
        </w:rPr>
        <w:lastRenderedPageBreak/>
        <w:t>признаку, устанавливать основания для их обобщения и сравнения, определять критерии проводимого анализа;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121944" w:rsidRPr="00EB06D5" w:rsidRDefault="00121944" w:rsidP="00121944">
      <w:pPr>
        <w:numPr>
          <w:ilvl w:val="0"/>
          <w:numId w:val="11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21944" w:rsidRDefault="00121944" w:rsidP="00121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121944" w:rsidRPr="00EB06D5" w:rsidRDefault="00121944" w:rsidP="00121944">
      <w:pPr>
        <w:numPr>
          <w:ilvl w:val="0"/>
          <w:numId w:val="12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21944" w:rsidRDefault="00121944" w:rsidP="00121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21944" w:rsidRPr="00EB06D5" w:rsidRDefault="00121944" w:rsidP="00121944">
      <w:pPr>
        <w:numPr>
          <w:ilvl w:val="0"/>
          <w:numId w:val="1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21944" w:rsidRPr="00EB06D5" w:rsidRDefault="00121944" w:rsidP="00121944">
      <w:pPr>
        <w:numPr>
          <w:ilvl w:val="0"/>
          <w:numId w:val="1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21944" w:rsidRPr="00EB06D5" w:rsidRDefault="00121944" w:rsidP="00121944">
      <w:pPr>
        <w:numPr>
          <w:ilvl w:val="0"/>
          <w:numId w:val="1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1944" w:rsidRPr="00EB06D5" w:rsidRDefault="00121944" w:rsidP="00121944">
      <w:pPr>
        <w:numPr>
          <w:ilvl w:val="0"/>
          <w:numId w:val="1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21944" w:rsidRPr="00EB06D5" w:rsidRDefault="00121944" w:rsidP="00121944">
      <w:pPr>
        <w:numPr>
          <w:ilvl w:val="0"/>
          <w:numId w:val="1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21944" w:rsidRPr="00EB06D5" w:rsidRDefault="00121944" w:rsidP="00121944">
      <w:pPr>
        <w:numPr>
          <w:ilvl w:val="0"/>
          <w:numId w:val="13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1) Общение: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21944" w:rsidRPr="00EB06D5" w:rsidRDefault="00121944" w:rsidP="00121944">
      <w:pPr>
        <w:numPr>
          <w:ilvl w:val="0"/>
          <w:numId w:val="14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21944" w:rsidRDefault="00121944" w:rsidP="00121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Совместная деятельность: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121944" w:rsidRPr="00EB06D5" w:rsidRDefault="00121944" w:rsidP="00121944">
      <w:pPr>
        <w:numPr>
          <w:ilvl w:val="0"/>
          <w:numId w:val="15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lastRenderedPageBreak/>
        <w:t>1) Самоорганизация:</w:t>
      </w:r>
    </w:p>
    <w:p w:rsidR="00121944" w:rsidRPr="00EB06D5" w:rsidRDefault="00121944" w:rsidP="00121944">
      <w:pPr>
        <w:numPr>
          <w:ilvl w:val="0"/>
          <w:numId w:val="1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21944" w:rsidRPr="00EB06D5" w:rsidRDefault="00121944" w:rsidP="00121944">
      <w:pPr>
        <w:numPr>
          <w:ilvl w:val="0"/>
          <w:numId w:val="1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21944" w:rsidRPr="00EB06D5" w:rsidRDefault="00121944" w:rsidP="00121944">
      <w:pPr>
        <w:numPr>
          <w:ilvl w:val="0"/>
          <w:numId w:val="1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1944" w:rsidRPr="00EB06D5" w:rsidRDefault="00121944" w:rsidP="00121944">
      <w:pPr>
        <w:numPr>
          <w:ilvl w:val="0"/>
          <w:numId w:val="1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21944" w:rsidRPr="00EB06D5" w:rsidRDefault="00121944" w:rsidP="00121944">
      <w:pPr>
        <w:numPr>
          <w:ilvl w:val="0"/>
          <w:numId w:val="16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21944" w:rsidRDefault="00121944" w:rsidP="00121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21944" w:rsidRPr="00EB06D5" w:rsidRDefault="00121944" w:rsidP="00121944">
      <w:pPr>
        <w:numPr>
          <w:ilvl w:val="0"/>
          <w:numId w:val="1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21944" w:rsidRPr="00EB06D5" w:rsidRDefault="00121944" w:rsidP="00121944">
      <w:pPr>
        <w:numPr>
          <w:ilvl w:val="0"/>
          <w:numId w:val="1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21944" w:rsidRPr="00EB06D5" w:rsidRDefault="00121944" w:rsidP="00121944">
      <w:pPr>
        <w:numPr>
          <w:ilvl w:val="0"/>
          <w:numId w:val="1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21944" w:rsidRPr="00EB06D5" w:rsidRDefault="00121944" w:rsidP="00121944">
      <w:pPr>
        <w:numPr>
          <w:ilvl w:val="0"/>
          <w:numId w:val="17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21944" w:rsidRDefault="00121944" w:rsidP="00121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21944" w:rsidRPr="00EB06D5" w:rsidRDefault="00121944" w:rsidP="00121944">
      <w:pPr>
        <w:numPr>
          <w:ilvl w:val="0"/>
          <w:numId w:val="1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121944" w:rsidRPr="00EB06D5" w:rsidRDefault="00121944" w:rsidP="00121944">
      <w:pPr>
        <w:numPr>
          <w:ilvl w:val="0"/>
          <w:numId w:val="1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21944" w:rsidRPr="00EB06D5" w:rsidRDefault="00121944" w:rsidP="00121944">
      <w:pPr>
        <w:numPr>
          <w:ilvl w:val="0"/>
          <w:numId w:val="1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21944" w:rsidRPr="00EB06D5" w:rsidRDefault="00121944" w:rsidP="00121944">
      <w:pPr>
        <w:numPr>
          <w:ilvl w:val="0"/>
          <w:numId w:val="18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121944" w:rsidRDefault="00121944" w:rsidP="00121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21944" w:rsidRPr="00EB06D5" w:rsidRDefault="00121944" w:rsidP="00121944">
      <w:pPr>
        <w:numPr>
          <w:ilvl w:val="0"/>
          <w:numId w:val="1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21944" w:rsidRPr="00EB06D5" w:rsidRDefault="00121944" w:rsidP="00121944">
      <w:pPr>
        <w:numPr>
          <w:ilvl w:val="0"/>
          <w:numId w:val="1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121944" w:rsidRPr="00EB06D5" w:rsidRDefault="00121944" w:rsidP="00121944">
      <w:pPr>
        <w:numPr>
          <w:ilvl w:val="0"/>
          <w:numId w:val="1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121944" w:rsidRPr="00EB06D5" w:rsidRDefault="00121944" w:rsidP="00121944">
      <w:pPr>
        <w:numPr>
          <w:ilvl w:val="0"/>
          <w:numId w:val="19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lastRenderedPageBreak/>
        <w:t>осознавать невозможность контролировать всё вокруг.</w:t>
      </w:r>
    </w:p>
    <w:p w:rsidR="00121944" w:rsidRPr="00EB06D5" w:rsidRDefault="00121944" w:rsidP="00121944">
      <w:pPr>
        <w:spacing w:after="0" w:line="264" w:lineRule="auto"/>
        <w:ind w:left="120"/>
        <w:jc w:val="both"/>
      </w:pPr>
    </w:p>
    <w:p w:rsidR="00121944" w:rsidRPr="00EB06D5" w:rsidRDefault="00121944" w:rsidP="00121944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21944" w:rsidRPr="00EB06D5" w:rsidRDefault="00121944" w:rsidP="00121944">
      <w:pPr>
        <w:numPr>
          <w:ilvl w:val="0"/>
          <w:numId w:val="2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21944" w:rsidRPr="00EB06D5" w:rsidRDefault="00121944" w:rsidP="00121944">
      <w:pPr>
        <w:numPr>
          <w:ilvl w:val="0"/>
          <w:numId w:val="2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</w:t>
      </w:r>
      <w:r w:rsidRPr="00EB06D5">
        <w:rPr>
          <w:rFonts w:ascii="Times New Roman" w:hAnsi="Times New Roman"/>
          <w:color w:val="000000"/>
          <w:sz w:val="28"/>
        </w:rPr>
        <w:lastRenderedPageBreak/>
        <w:t>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21944" w:rsidRPr="00EB06D5" w:rsidRDefault="00121944" w:rsidP="00121944">
      <w:pPr>
        <w:numPr>
          <w:ilvl w:val="0"/>
          <w:numId w:val="2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121944" w:rsidRPr="00EB06D5" w:rsidRDefault="00121944" w:rsidP="00121944">
      <w:pPr>
        <w:numPr>
          <w:ilvl w:val="0"/>
          <w:numId w:val="2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21944" w:rsidRPr="00EB06D5" w:rsidRDefault="00121944" w:rsidP="00121944">
      <w:pPr>
        <w:numPr>
          <w:ilvl w:val="0"/>
          <w:numId w:val="20"/>
        </w:numPr>
        <w:spacing w:after="0" w:line="264" w:lineRule="auto"/>
        <w:jc w:val="both"/>
      </w:pPr>
      <w:r w:rsidRPr="00EB06D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21944" w:rsidRPr="000C7507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0C7507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21944" w:rsidRPr="00EB06D5" w:rsidRDefault="00121944" w:rsidP="00121944">
      <w:pPr>
        <w:spacing w:after="0" w:line="264" w:lineRule="auto"/>
        <w:ind w:firstLine="600"/>
        <w:jc w:val="both"/>
      </w:pPr>
      <w:r w:rsidRPr="00EB06D5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21944" w:rsidRDefault="00121944" w:rsidP="00121944">
      <w:pPr>
        <w:rPr>
          <w:sz w:val="24"/>
          <w:szCs w:val="24"/>
        </w:rPr>
      </w:pPr>
    </w:p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D5B"/>
    <w:multiLevelType w:val="multilevel"/>
    <w:tmpl w:val="C06C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D1891"/>
    <w:multiLevelType w:val="multilevel"/>
    <w:tmpl w:val="5C2C8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72CCC"/>
    <w:multiLevelType w:val="multilevel"/>
    <w:tmpl w:val="714C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E6E09"/>
    <w:multiLevelType w:val="multilevel"/>
    <w:tmpl w:val="4BC0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E2F7D"/>
    <w:multiLevelType w:val="multilevel"/>
    <w:tmpl w:val="F946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950D5"/>
    <w:multiLevelType w:val="multilevel"/>
    <w:tmpl w:val="A2729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D0E86"/>
    <w:multiLevelType w:val="multilevel"/>
    <w:tmpl w:val="D6D8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31D63"/>
    <w:multiLevelType w:val="multilevel"/>
    <w:tmpl w:val="50E6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13F7A"/>
    <w:multiLevelType w:val="multilevel"/>
    <w:tmpl w:val="E91E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E21DE"/>
    <w:multiLevelType w:val="multilevel"/>
    <w:tmpl w:val="A9A4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EC2C76"/>
    <w:multiLevelType w:val="multilevel"/>
    <w:tmpl w:val="AC28F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328B9"/>
    <w:multiLevelType w:val="multilevel"/>
    <w:tmpl w:val="D63A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82AFC"/>
    <w:multiLevelType w:val="multilevel"/>
    <w:tmpl w:val="6A9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77D5F"/>
    <w:multiLevelType w:val="multilevel"/>
    <w:tmpl w:val="170C9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A371E7"/>
    <w:multiLevelType w:val="multilevel"/>
    <w:tmpl w:val="DD9A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F2FF5"/>
    <w:multiLevelType w:val="multilevel"/>
    <w:tmpl w:val="2588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55513"/>
    <w:multiLevelType w:val="multilevel"/>
    <w:tmpl w:val="08CE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7C22C9"/>
    <w:multiLevelType w:val="multilevel"/>
    <w:tmpl w:val="636A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E562C3"/>
    <w:multiLevelType w:val="multilevel"/>
    <w:tmpl w:val="44329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7"/>
  </w:num>
  <w:num w:numId="8">
    <w:abstractNumId w:val="5"/>
  </w:num>
  <w:num w:numId="9">
    <w:abstractNumId w:val="18"/>
  </w:num>
  <w:num w:numId="10">
    <w:abstractNumId w:val="11"/>
  </w:num>
  <w:num w:numId="11">
    <w:abstractNumId w:val="14"/>
  </w:num>
  <w:num w:numId="12">
    <w:abstractNumId w:val="9"/>
  </w:num>
  <w:num w:numId="13">
    <w:abstractNumId w:val="15"/>
  </w:num>
  <w:num w:numId="14">
    <w:abstractNumId w:val="16"/>
  </w:num>
  <w:num w:numId="15">
    <w:abstractNumId w:val="13"/>
  </w:num>
  <w:num w:numId="16">
    <w:abstractNumId w:val="12"/>
  </w:num>
  <w:num w:numId="17">
    <w:abstractNumId w:val="19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944"/>
    <w:rsid w:val="00121944"/>
    <w:rsid w:val="00B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194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121944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12194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12194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5464</Words>
  <Characters>31148</Characters>
  <Application>Microsoft Office Word</Application>
  <DocSecurity>0</DocSecurity>
  <Lines>259</Lines>
  <Paragraphs>73</Paragraphs>
  <ScaleCrop>false</ScaleCrop>
  <Company>Reanimator Extreme Edition</Company>
  <LinksUpToDate>false</LinksUpToDate>
  <CharactersWithSpaces>36539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2023-09-23T09:40:00Z</dcterms:created>
  <dcterms:modified xsi:type="dcterms:W3CDTF">2023-09-23T09:41:00Z</dcterms:modified>
</cp:coreProperties>
</file>